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34"/>
          <w:szCs w:val="34"/>
        </w:rPr>
      </w:pPr>
      <w:r w:rsidDel="00000000" w:rsidR="00000000" w:rsidRPr="00000000">
        <w:rPr>
          <w:rFonts w:ascii="Book Antiqua" w:cs="Book Antiqua" w:eastAsia="Book Antiqua" w:hAnsi="Book Antiqua"/>
          <w:b w:val="1"/>
          <w:sz w:val="34"/>
          <w:szCs w:val="34"/>
          <w:rtl w:val="0"/>
        </w:rPr>
        <w:t xml:space="preserve">PRIVACY POLICY </w:t>
      </w:r>
    </w:p>
    <w:p w:rsidR="00000000" w:rsidDel="00000000" w:rsidP="00000000" w:rsidRDefault="00000000" w:rsidRPr="00000000" w14:paraId="00000002">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Kindred Spirits (Ireland)</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Last Updated: 02/Feb/2025</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8">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9">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rtl w:val="0"/>
        </w:rPr>
        <w:t xml:space="preserve">KINDRED SPIRITS PRIVACY POLICY</w:t>
      </w:r>
      <w:r w:rsidDel="00000000" w:rsidR="00000000" w:rsidRPr="00000000">
        <w:rPr>
          <w:rtl w:val="0"/>
        </w:rPr>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At Kindred Spirits ("we," "us," "our"), we are committed to protecting your privacy and ensuring the security of any personal data we collect. This Privacy Policy outlines how we collect, use, and safeguard your personal information when you visit our website and interact with our organization. As an unincorporated association, we do not generate or give money; instead, we focus on facilitating dialogue, hosting events, and representing indigenous voices to foster understanding and bridge-building within Ireland and beyond. </w:t>
      </w:r>
    </w:p>
    <w:p w:rsidR="00000000" w:rsidDel="00000000" w:rsidP="00000000" w:rsidRDefault="00000000" w:rsidRPr="00000000" w14:paraId="0000000B">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respect your privacy and are committed to complying with relevant data protection laws, including the General Data Protection Regulation (GDPR) where applicable.</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0D">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E">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 INFORMATION WE COLLECT</w:t>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collect personal information from you when you interact with our website, sign up for our newsletter, register for events, or contact us through various means. This information may include:</w:t>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Contact Information: Name, email address, phone number, and postal address.</w:t>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Event Registration Details: Information required for event registration, such as your </w:t>
        <w:tab/>
        <w:t xml:space="preserve">attendance preference and dietary requirements (if applicable).</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Communication Information: Any messages or queries you send to us through our website, email, or social media channels.</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Technical Information: When you visit our website, we may collect information about your device, browser type, IP address, and browsing behavior through cookies or similar technologies. This helps us improve the user experience on our website.</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2. HOW WE USE YOUR INFORMATION</w:t>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personal information we collect is used solely for the following purposes:</w:t>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Event Registration: To manage your registration for our events, including sending confirmation emails and providing event updates.</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Communication: To respond to your inquiries, send newsletters, event invitations, or other updates related to our activities and mission. You may opt out of these communications at any time.</w:t>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Website Improvement: To improve the content and functionality of our website, monitor website usage, and enhance the overall user experience.</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Legal Compliance: To comply with any legal obligations, such as responding to law enforcement requests or complying with regulatory requirements.</w:t>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 SHARING YOUR INFORMATION</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As a not-for-profit unincorporated association, “Kindred Spirits Ireland” does not sell or rent your personal information to third parties. However, we may share your information with trusted third-party service providers who assist us in hosting events or managing our website. These third parties are only provided with the information they need to perform their services, and they are required to keep your data confidential and secure.</w:t>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also share your information if required to do so by law or in response to a valid legal request from a governmental authority.</w:t>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 HOW WE PROTECT YOUR INFORMATION</w:t>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implement reasonable physical, technical, and organizational measures to protect your personal information from unauthorized access, alteration, disclosure, or destruction. However, please be aware that no data transmission over the internet is completely secure, and we cannot guarantee the absolute security of your information.</w:t>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5. COOKIES AND TRACKING TECHNOLOGIES</w:t>
      </w:r>
    </w:p>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Our website may use cookies and similar tracking technologies to enhance your browsing experience. Cookies are small files stored on your device that help us understand how you use our website, such as which pages you visit and whether you experience any technical issues. This helps us improve the functionality of our website and personalize your experience.</w:t>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can adjust your browser settings to control the use of cookies or opt-out of certain cookies. However, disabling cookies may affect your ability to access some parts of the website.</w:t>
      </w:r>
    </w:p>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6. YOUR RIGHTS</w:t>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As an individual whose personal data we hold, you have the following rights under applicable data protection laws:</w:t>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Access: You can request a copy of the personal data we hold about you.</w:t>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Rectification: If your personal data is inaccurate or incomplete, you can request that it be corrected or updated.</w:t>
      </w:r>
    </w:p>
    <w:p w:rsidR="00000000" w:rsidDel="00000000" w:rsidP="00000000" w:rsidRDefault="00000000" w:rsidRPr="00000000" w14:paraId="0000002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Erasure: You can request that we delete your personal data, subject to certain legal conditions.</w:t>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Restrict Processing: You can ask us to restrict how we use your personal data in certain circumstances.</w:t>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Data Portability: You can request a copy of your personal data in a structured, commonly used format so that it can be transferred to another organization.</w:t>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 Right to Object: You can object to certain types of data processing, such as direct marketing.</w:t>
      </w:r>
    </w:p>
    <w:p w:rsidR="00000000" w:rsidDel="00000000" w:rsidP="00000000" w:rsidRDefault="00000000" w:rsidRPr="00000000" w14:paraId="000000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To exercise any of these rights, please contact us using the contact details provided below.</w:t>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7. RETENTION OF YOUR DATA</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will only retain your personal data for as long as necessary to fulfill the purposes outlined in this Privacy Policy or as required by law. Once your data is no longer needed for these purposes, we will securely delete or anonymize it.</w:t>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8. THIRD-PARTY LINKS</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Our website may contain links to external websites that are not operated by us. We are not responsible for the privacy practices or content of these third-party websites. We encourage you to review their privacy policies before providing any personal information.</w:t>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 CHILDREN’S PRIVACY</w:t>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Our website and services are not directed at children under the age of 16, and we do not knowingly collect personal data from children. If we become aware that we have inadvertently collected personal information from a child under 16, we will take steps to delete such information as quickly as possible.</w:t>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 CHANGES TO THIS PRIVACY POLICY</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rPr>
      </w:pPr>
      <w:r w:rsidDel="00000000" w:rsidR="00000000" w:rsidRPr="00000000">
        <w:rPr>
          <w:rFonts w:ascii="Book Antiqua" w:cs="Book Antiqua" w:eastAsia="Book Antiqua" w:hAnsi="Book Antiqua"/>
          <w:rtl w:val="0"/>
        </w:rPr>
        <w:t xml:space="preserve">We reserve the right to update or modify this Privacy Policy at any time. If we make significant changes to how we handle your personal data, we will notify you by email (if applicable) or through a prominent notice on our website. The date at the top of this page indicates when this Privacy Policy was last updated.</w:t>
      </w:r>
    </w:p>
    <w:p w:rsidR="00000000" w:rsidDel="00000000" w:rsidP="00000000" w:rsidRDefault="00000000" w:rsidRPr="00000000" w14:paraId="0000003E">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ind w:left="72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F">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11. CONTACT US</w:t>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If you have any questions, concerns, or requests regarding this Privacy Policy or the way we handle your personal data, please contact us at:</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Kindred Spirits   </w:t>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rPr>
      </w:pPr>
      <w:hyperlink r:id="rId6">
        <w:r w:rsidDel="00000000" w:rsidR="00000000" w:rsidRPr="00000000">
          <w:rPr>
            <w:rFonts w:ascii="Book Antiqua" w:cs="Book Antiqua" w:eastAsia="Book Antiqua" w:hAnsi="Book Antiqua"/>
            <w:b w:val="1"/>
            <w:color w:val="1155cc"/>
            <w:u w:val="single"/>
            <w:rtl w:val="0"/>
          </w:rPr>
          <w:t xml:space="preserve">kindredspirits.earth </w:t>
        </w:r>
      </w:hyperlink>
      <w:r w:rsidDel="00000000" w:rsidR="00000000" w:rsidRPr="00000000">
        <w:rPr>
          <w:rtl w:val="0"/>
        </w:rPr>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Email:</w:t>
      </w:r>
      <w:hyperlink r:id="rId7">
        <w:r w:rsidDel="00000000" w:rsidR="00000000" w:rsidRPr="00000000">
          <w:rPr>
            <w:rFonts w:ascii="Book Antiqua" w:cs="Book Antiqua" w:eastAsia="Book Antiqua" w:hAnsi="Book Antiqua"/>
            <w:b w:val="1"/>
            <w:color w:val="1155cc"/>
            <w:u w:val="single"/>
            <w:rtl w:val="0"/>
          </w:rPr>
          <w:t xml:space="preserve"> contact@kindredspirits.earth</w:t>
        </w:r>
      </w:hyperlink>
      <w:r w:rsidDel="00000000" w:rsidR="00000000" w:rsidRPr="00000000">
        <w:rPr>
          <w:rtl w:val="0"/>
        </w:rPr>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We are committed to resolving any concerns you may have regarding the privacy of your personal information.</w:t>
      </w:r>
    </w:p>
    <w:p w:rsidR="00000000" w:rsidDel="00000000" w:rsidP="00000000" w:rsidRDefault="00000000" w:rsidRPr="00000000" w14:paraId="00000046">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47">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48">
      <w:pPr>
        <w:pageBreakBefore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jc w:val="center"/>
        <w:rPr>
          <w:rFonts w:ascii="Book Antiqua" w:cs="Book Antiqua" w:eastAsia="Book Antiqua" w:hAnsi="Book Antiqua"/>
        </w:rPr>
      </w:pPr>
      <w:r w:rsidDel="00000000" w:rsidR="00000000" w:rsidRPr="00000000">
        <w:pict>
          <v:rect style="width:0.0pt;height:1.5pt" o:hr="t" o:hrstd="t" o:hralign="center" fillcolor="#A0A0A0" stroked="f"/>
        </w:pict>
      </w:r>
      <w:r w:rsidDel="00000000" w:rsidR="00000000" w:rsidRPr="00000000">
        <w:rPr>
          <w:rFonts w:ascii="Book Antiqua" w:cs="Book Antiqua" w:eastAsia="Book Antiqua" w:hAnsi="Book Antiqua"/>
          <w:sz w:val="23"/>
          <w:szCs w:val="23"/>
          <w:rtl w:val="0"/>
        </w:rPr>
        <w:t xml:space="preserve"> </w:t>
      </w: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rPr>
        <w:i w:val="1"/>
        <w:sz w:val="18"/>
        <w:szCs w:val="18"/>
      </w:rPr>
    </w:pPr>
    <w:r w:rsidDel="00000000" w:rsidR="00000000" w:rsidRPr="00000000">
      <w:rPr>
        <w:i w:val="1"/>
        <w:sz w:val="18"/>
        <w:szCs w:val="18"/>
        <w:rtl w:val="0"/>
      </w:rPr>
      <w:t xml:space="preserve">Privacy Policy</w:t>
    </w:r>
  </w:p>
  <w:p w:rsidR="00000000" w:rsidDel="00000000" w:rsidP="00000000" w:rsidRDefault="00000000" w:rsidRPr="00000000" w14:paraId="0000004A">
    <w:pPr>
      <w:pageBreakBefore w:val="0"/>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ndredspirits.earth" TargetMode="External"/><Relationship Id="rId7" Type="http://schemas.openxmlformats.org/officeDocument/2006/relationships/hyperlink" Target="mailto:contact@kindredspirits.earth"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